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A78C2" w:rsidRPr="00357255" w:rsidRDefault="007A78C2" w:rsidP="007A78C2">
      <w:pPr>
        <w:pStyle w:val="Heading4"/>
        <w:pBdr>
          <w:bottom w:val="single" w:sz="6" w:space="1" w:color="auto"/>
        </w:pBdr>
        <w:rPr>
          <w:rFonts w:ascii="Arial Unicode MS" w:eastAsia="Arial Unicode MS" w:hAnsi="Arial Unicode MS" w:cs="Arial Unicode MS"/>
          <w:sz w:val="32"/>
        </w:rPr>
      </w:pPr>
      <w:r>
        <w:rPr>
          <w:iCs w:val="0"/>
        </w:rPr>
        <w:t>201</w:t>
      </w:r>
      <w:r w:rsidR="00003B12">
        <w:rPr>
          <w:iCs w:val="0"/>
        </w:rPr>
        <w:t>8</w:t>
      </w:r>
      <w:r>
        <w:rPr>
          <w:iCs w:val="0"/>
        </w:rPr>
        <w:t xml:space="preserve"> New </w:t>
      </w:r>
      <w:r w:rsidRPr="00357255">
        <w:rPr>
          <w:iCs w:val="0"/>
        </w:rPr>
        <w:t>product</w:t>
      </w:r>
      <w:r>
        <w:rPr>
          <w:iCs w:val="0"/>
        </w:rPr>
        <w:t>s</w:t>
      </w:r>
      <w:r w:rsidRPr="00357255">
        <w:rPr>
          <w:iCs w:val="0"/>
        </w:rPr>
        <w:t xml:space="preserve"> </w:t>
      </w:r>
    </w:p>
    <w:p w:rsidR="007A78C2" w:rsidRPr="002605A1" w:rsidRDefault="007C21B6" w:rsidP="007A78C2">
      <w:pPr>
        <w:pStyle w:val="Heading4"/>
        <w:pBdr>
          <w:bottom w:val="single" w:sz="6" w:space="1" w:color="auto"/>
        </w:pBdr>
        <w:rPr>
          <w:rFonts w:ascii="Arial Unicode MS" w:eastAsia="Arial Unicode MS" w:hAnsi="Arial Unicode MS" w:cs="Arial Unicode MS"/>
          <w:i w:val="0"/>
          <w:iCs w:val="0"/>
          <w:sz w:val="20"/>
        </w:rPr>
      </w:pPr>
      <w:r>
        <w:rPr>
          <w:rFonts w:ascii="Arial Unicode MS" w:eastAsia="Arial Unicode MS" w:hAnsi="Arial Unicode MS" w:cs="Arial Unicode MS"/>
          <w:i w:val="0"/>
          <w:iCs w:val="0"/>
          <w:sz w:val="32"/>
        </w:rPr>
        <w:t>Rifle</w:t>
      </w:r>
      <w:r w:rsidR="007A78C2" w:rsidRPr="002605A1">
        <w:rPr>
          <w:rFonts w:ascii="Arial Unicode MS" w:eastAsia="Arial Unicode MS" w:hAnsi="Arial Unicode MS" w:cs="Arial Unicode MS"/>
          <w:i w:val="0"/>
          <w:iCs w:val="0"/>
          <w:sz w:val="32"/>
        </w:rPr>
        <w:t xml:space="preserve"> Bullets</w:t>
      </w:r>
    </w:p>
    <w:p w:rsidR="007A78C2" w:rsidRPr="0093096E" w:rsidRDefault="007A78C2" w:rsidP="007A78C2">
      <w:pPr>
        <w:pStyle w:val="Header"/>
        <w:tabs>
          <w:tab w:val="clear" w:pos="4320"/>
          <w:tab w:val="clear" w:pos="8640"/>
        </w:tabs>
        <w:rPr>
          <w:rFonts w:ascii="Arial Black" w:hAnsi="Arial Black" w:cs="Arial"/>
          <w:bCs/>
          <w:iCs/>
          <w:sz w:val="28"/>
          <w:szCs w:val="28"/>
        </w:rPr>
      </w:pPr>
    </w:p>
    <w:p w:rsidR="00A05BF0" w:rsidRPr="0093096E" w:rsidRDefault="000F7038" w:rsidP="00A05BF0">
      <w:pPr>
        <w:pStyle w:val="Heading2"/>
        <w:rPr>
          <w:rFonts w:ascii="Arial Black" w:hAnsi="Arial Black"/>
          <w:bCs/>
          <w:i w:val="0"/>
          <w:vertAlign w:val="superscript"/>
        </w:rPr>
      </w:pPr>
      <w:r>
        <w:rPr>
          <w:rFonts w:ascii="Arial Black" w:hAnsi="Arial Black"/>
          <w:bCs/>
          <w:i w:val="0"/>
        </w:rPr>
        <w:t>Gold Dot</w:t>
      </w:r>
      <w:r w:rsidR="00486DF9">
        <w:rPr>
          <w:rFonts w:ascii="Arial Black" w:hAnsi="Arial Black"/>
          <w:bCs/>
          <w:i w:val="0"/>
        </w:rPr>
        <w:t xml:space="preserve"> Personal Protection</w:t>
      </w:r>
    </w:p>
    <w:p w:rsidR="00486DF9" w:rsidRPr="00486DF9" w:rsidRDefault="00486DF9" w:rsidP="00486DF9">
      <w:pPr>
        <w:rPr>
          <w:rFonts w:ascii="Arial" w:hAnsi="Arial" w:cs="Arial"/>
        </w:rPr>
      </w:pPr>
      <w:r w:rsidRPr="00486DF9">
        <w:rPr>
          <w:rFonts w:ascii="Arial" w:hAnsi="Arial" w:cs="Arial"/>
        </w:rPr>
        <w:t xml:space="preserve">Law enforcement professionals trust </w:t>
      </w:r>
      <w:r w:rsidR="00004084">
        <w:rPr>
          <w:rFonts w:ascii="Arial" w:hAnsi="Arial" w:cs="Arial"/>
        </w:rPr>
        <w:t xml:space="preserve">the </w:t>
      </w:r>
      <w:r w:rsidRPr="00486DF9">
        <w:rPr>
          <w:rFonts w:ascii="Arial" w:hAnsi="Arial" w:cs="Arial"/>
        </w:rPr>
        <w:t>Gold Dot</w:t>
      </w:r>
      <w:r w:rsidRPr="00004084">
        <w:rPr>
          <w:rFonts w:ascii="Arial" w:hAnsi="Arial" w:cs="Arial"/>
          <w:vertAlign w:val="superscript"/>
        </w:rPr>
        <w:t>®</w:t>
      </w:r>
      <w:r w:rsidRPr="00486DF9">
        <w:rPr>
          <w:rFonts w:ascii="Arial" w:hAnsi="Arial" w:cs="Arial"/>
        </w:rPr>
        <w:t xml:space="preserve"> </w:t>
      </w:r>
      <w:r w:rsidR="00004084">
        <w:rPr>
          <w:rFonts w:ascii="Arial" w:hAnsi="Arial" w:cs="Arial"/>
        </w:rPr>
        <w:t>bullet design with their lives every day. Now Speer</w:t>
      </w:r>
      <w:r w:rsidR="00004084" w:rsidRPr="00004084">
        <w:rPr>
          <w:rFonts w:ascii="Arial" w:hAnsi="Arial" w:cs="Arial"/>
          <w:vertAlign w:val="superscript"/>
        </w:rPr>
        <w:t>®</w:t>
      </w:r>
      <w:r w:rsidR="00004084">
        <w:rPr>
          <w:rFonts w:ascii="Arial" w:hAnsi="Arial" w:cs="Arial"/>
        </w:rPr>
        <w:t xml:space="preserve"> offers consumers the same performance in a new line of personal protection rifle bullets. Their </w:t>
      </w:r>
      <w:r w:rsidRPr="00486DF9">
        <w:rPr>
          <w:rFonts w:ascii="Arial" w:hAnsi="Arial" w:cs="Arial"/>
        </w:rPr>
        <w:t xml:space="preserve">exclusive manufacturing process bonds the uniform jacket to the core one </w:t>
      </w:r>
      <w:r w:rsidR="000822BE">
        <w:rPr>
          <w:rFonts w:ascii="Arial" w:hAnsi="Arial" w:cs="Arial"/>
        </w:rPr>
        <w:t>atom</w:t>
      </w:r>
      <w:r w:rsidRPr="00486DF9">
        <w:rPr>
          <w:rFonts w:ascii="Arial" w:hAnsi="Arial" w:cs="Arial"/>
        </w:rPr>
        <w:t xml:space="preserve"> at a time, ensuring proper expansion and nearly 100 percent weight retention. The result is </w:t>
      </w:r>
      <w:r w:rsidR="004859F1">
        <w:rPr>
          <w:rFonts w:ascii="Arial" w:hAnsi="Arial" w:cs="Arial"/>
        </w:rPr>
        <w:t xml:space="preserve">superb accuracy and </w:t>
      </w:r>
      <w:r w:rsidRPr="00486DF9">
        <w:rPr>
          <w:rFonts w:ascii="Arial" w:hAnsi="Arial" w:cs="Arial"/>
        </w:rPr>
        <w:t>immediate, threat-stopping performance.</w:t>
      </w:r>
    </w:p>
    <w:p w:rsidR="00007A4E" w:rsidRPr="00007A4E" w:rsidRDefault="00486DF9" w:rsidP="00486DF9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</w:t>
      </w:r>
      <w:r w:rsidR="00007A4E" w:rsidRPr="00007A4E">
        <w:rPr>
          <w:rFonts w:ascii="Arial" w:hAnsi="Arial" w:cs="Arial"/>
        </w:rPr>
        <w:t xml:space="preserve">                   </w:t>
      </w:r>
    </w:p>
    <w:p w:rsidR="007A78C2" w:rsidRDefault="007A78C2" w:rsidP="00746D89">
      <w:pPr>
        <w:rPr>
          <w:rFonts w:ascii="Arial Black" w:hAnsi="Arial Black" w:cs="Arial"/>
        </w:rPr>
      </w:pPr>
      <w:r>
        <w:rPr>
          <w:rFonts w:ascii="Arial Black" w:hAnsi="Arial Black" w:cs="Arial"/>
        </w:rPr>
        <w:t>Features &amp; Benefits</w:t>
      </w:r>
    </w:p>
    <w:p w:rsidR="00C41782" w:rsidRDefault="00004084" w:rsidP="00746D89">
      <w:pPr>
        <w:pStyle w:val="ListParagraph"/>
        <w:numPr>
          <w:ilvl w:val="0"/>
          <w:numId w:val="3"/>
        </w:numPr>
        <w:autoSpaceDE w:val="0"/>
        <w:autoSpaceDN w:val="0"/>
        <w:adjustRightInd w:val="0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Personal protection rifle bullets in a variety of popular calibers</w:t>
      </w:r>
    </w:p>
    <w:p w:rsidR="00486DF9" w:rsidRPr="00486DF9" w:rsidRDefault="00486DF9" w:rsidP="00486DF9">
      <w:pPr>
        <w:pStyle w:val="ListParagraph"/>
        <w:numPr>
          <w:ilvl w:val="0"/>
          <w:numId w:val="3"/>
        </w:numPr>
        <w:autoSpaceDE w:val="0"/>
        <w:autoSpaceDN w:val="0"/>
        <w:adjustRightInd w:val="0"/>
        <w:rPr>
          <w:rFonts w:ascii="Arial" w:hAnsi="Arial" w:cs="Arial"/>
          <w:bCs/>
        </w:rPr>
      </w:pPr>
      <w:r w:rsidRPr="00486DF9">
        <w:rPr>
          <w:rFonts w:ascii="Arial" w:hAnsi="Arial" w:cs="Arial"/>
          <w:bCs/>
        </w:rPr>
        <w:t xml:space="preserve">Gold Dot technology virtually eliminates core/jacket separations and produces a very uniform jacket </w:t>
      </w:r>
    </w:p>
    <w:p w:rsidR="004859F1" w:rsidRDefault="004859F1" w:rsidP="00486DF9">
      <w:pPr>
        <w:pStyle w:val="ListParagraph"/>
        <w:numPr>
          <w:ilvl w:val="0"/>
          <w:numId w:val="3"/>
        </w:numPr>
        <w:autoSpaceDE w:val="0"/>
        <w:autoSpaceDN w:val="0"/>
        <w:adjustRightInd w:val="0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Extreme accuracy</w:t>
      </w:r>
    </w:p>
    <w:p w:rsidR="00486DF9" w:rsidRPr="00486DF9" w:rsidRDefault="00486DF9" w:rsidP="00486DF9">
      <w:pPr>
        <w:pStyle w:val="ListParagraph"/>
        <w:numPr>
          <w:ilvl w:val="0"/>
          <w:numId w:val="3"/>
        </w:numPr>
        <w:autoSpaceDE w:val="0"/>
        <w:autoSpaceDN w:val="0"/>
        <w:adjustRightInd w:val="0"/>
        <w:rPr>
          <w:rFonts w:ascii="Arial" w:hAnsi="Arial" w:cs="Arial"/>
          <w:bCs/>
        </w:rPr>
      </w:pPr>
      <w:r w:rsidRPr="00486DF9">
        <w:rPr>
          <w:rFonts w:ascii="Arial" w:hAnsi="Arial" w:cs="Arial"/>
          <w:bCs/>
        </w:rPr>
        <w:t>Reliable performance to eliminate any threat</w:t>
      </w:r>
    </w:p>
    <w:p w:rsidR="001D23D7" w:rsidRDefault="00486DF9" w:rsidP="00486DF9">
      <w:pPr>
        <w:pStyle w:val="ListParagraph"/>
        <w:numPr>
          <w:ilvl w:val="0"/>
          <w:numId w:val="3"/>
        </w:numPr>
        <w:autoSpaceDE w:val="0"/>
        <w:autoSpaceDN w:val="0"/>
        <w:adjustRightInd w:val="0"/>
        <w:rPr>
          <w:rFonts w:ascii="Arial" w:hAnsi="Arial" w:cs="Arial"/>
          <w:bCs/>
        </w:rPr>
      </w:pPr>
      <w:r w:rsidRPr="00486DF9">
        <w:rPr>
          <w:rFonts w:ascii="Arial" w:hAnsi="Arial" w:cs="Arial"/>
          <w:bCs/>
        </w:rPr>
        <w:t>Consistent penetration and expansion through common barriers</w:t>
      </w:r>
    </w:p>
    <w:p w:rsidR="00A63C8F" w:rsidRDefault="00912A3F" w:rsidP="001D23D7">
      <w:pPr>
        <w:pStyle w:val="ListParagraph"/>
        <w:numPr>
          <w:ilvl w:val="0"/>
          <w:numId w:val="3"/>
        </w:numPr>
        <w:autoSpaceDE w:val="0"/>
        <w:autoSpaceDN w:val="0"/>
        <w:adjustRightInd w:val="0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10</w:t>
      </w:r>
      <w:r w:rsidR="00A63C8F">
        <w:rPr>
          <w:rFonts w:ascii="Arial" w:hAnsi="Arial" w:cs="Arial"/>
          <w:bCs/>
        </w:rPr>
        <w:t>0-count packs</w:t>
      </w:r>
    </w:p>
    <w:p w:rsidR="00746D89" w:rsidRPr="00746D89" w:rsidRDefault="00746D89" w:rsidP="00746D89">
      <w:pPr>
        <w:pStyle w:val="ListParagraph"/>
        <w:autoSpaceDE w:val="0"/>
        <w:autoSpaceDN w:val="0"/>
        <w:adjustRightInd w:val="0"/>
        <w:rPr>
          <w:rFonts w:ascii="Arial" w:hAnsi="Arial" w:cs="Arial"/>
          <w:bCs/>
        </w:rPr>
      </w:pPr>
    </w:p>
    <w:p w:rsidR="007A78C2" w:rsidRDefault="001C673B" w:rsidP="001008E6">
      <w:pPr>
        <w:tabs>
          <w:tab w:val="left" w:pos="1800"/>
          <w:tab w:val="left" w:pos="6750"/>
          <w:tab w:val="left" w:pos="8910"/>
        </w:tabs>
        <w:rPr>
          <w:rFonts w:ascii="Arial" w:hAnsi="Arial" w:cs="Arial"/>
        </w:rPr>
      </w:pPr>
      <w:r>
        <w:rPr>
          <w:rFonts w:ascii="Arial Black" w:hAnsi="Arial Black"/>
          <w:bCs/>
        </w:rPr>
        <w:t>Part No.</w:t>
      </w:r>
      <w:r>
        <w:rPr>
          <w:rFonts w:ascii="Arial Black" w:hAnsi="Arial Black"/>
          <w:bCs/>
        </w:rPr>
        <w:tab/>
      </w:r>
      <w:r w:rsidR="007A78C2">
        <w:rPr>
          <w:rFonts w:ascii="Arial Black" w:hAnsi="Arial Black"/>
          <w:bCs/>
        </w:rPr>
        <w:t>Description</w:t>
      </w:r>
      <w:r>
        <w:rPr>
          <w:rFonts w:ascii="Arial Black" w:hAnsi="Arial Black"/>
          <w:bCs/>
        </w:rPr>
        <w:tab/>
        <w:t>UPC</w:t>
      </w:r>
      <w:r>
        <w:rPr>
          <w:rFonts w:ascii="Arial Black" w:hAnsi="Arial Black"/>
          <w:bCs/>
        </w:rPr>
        <w:tab/>
        <w:t>MSRP</w:t>
      </w:r>
      <w:r w:rsidR="007A78C2">
        <w:rPr>
          <w:rFonts w:ascii="Arial" w:hAnsi="Arial" w:cs="Arial"/>
        </w:rPr>
        <w:t xml:space="preserve"> </w:t>
      </w:r>
    </w:p>
    <w:p w:rsidR="001C14E3" w:rsidRPr="001008E6" w:rsidRDefault="0035428C" w:rsidP="001008E6">
      <w:pPr>
        <w:tabs>
          <w:tab w:val="left" w:pos="1800"/>
          <w:tab w:val="left" w:pos="6750"/>
          <w:tab w:val="left" w:pos="8910"/>
        </w:tabs>
        <w:rPr>
          <w:rFonts w:ascii="Arial" w:hAnsi="Arial" w:cs="Arial"/>
          <w:sz w:val="20"/>
          <w:szCs w:val="20"/>
        </w:rPr>
      </w:pPr>
      <w:r w:rsidRPr="001008E6">
        <w:rPr>
          <w:rFonts w:ascii="Arial" w:hAnsi="Arial" w:cs="Arial"/>
          <w:sz w:val="20"/>
          <w:szCs w:val="20"/>
        </w:rPr>
        <w:t>22455GDB</w:t>
      </w:r>
      <w:r w:rsidRPr="001008E6">
        <w:rPr>
          <w:rFonts w:ascii="Arial" w:hAnsi="Arial" w:cs="Arial"/>
          <w:sz w:val="20"/>
          <w:szCs w:val="20"/>
        </w:rPr>
        <w:tab/>
        <w:t>224 cal. 55</w:t>
      </w:r>
      <w:r w:rsidR="00F503ED" w:rsidRPr="001008E6">
        <w:rPr>
          <w:rFonts w:ascii="Arial" w:hAnsi="Arial" w:cs="Arial"/>
          <w:sz w:val="20"/>
          <w:szCs w:val="20"/>
        </w:rPr>
        <w:t>-grain</w:t>
      </w:r>
      <w:r w:rsidRPr="001008E6">
        <w:rPr>
          <w:rFonts w:ascii="Arial" w:hAnsi="Arial" w:cs="Arial"/>
          <w:sz w:val="20"/>
          <w:szCs w:val="20"/>
        </w:rPr>
        <w:t xml:space="preserve"> Gold Dot</w:t>
      </w:r>
      <w:r w:rsidR="001C14E3" w:rsidRPr="001008E6">
        <w:rPr>
          <w:rFonts w:ascii="Arial" w:hAnsi="Arial" w:cs="Arial"/>
          <w:sz w:val="20"/>
          <w:szCs w:val="20"/>
        </w:rPr>
        <w:t xml:space="preserve"> 100-count</w:t>
      </w:r>
      <w:r w:rsidRPr="001008E6">
        <w:rPr>
          <w:rFonts w:ascii="Arial" w:hAnsi="Arial" w:cs="Arial"/>
          <w:sz w:val="20"/>
          <w:szCs w:val="20"/>
        </w:rPr>
        <w:tab/>
      </w:r>
      <w:r w:rsidR="001008E6" w:rsidRPr="001008E6">
        <w:rPr>
          <w:rFonts w:ascii="Arial" w:hAnsi="Arial" w:cs="Arial"/>
          <w:sz w:val="20"/>
          <w:szCs w:val="20"/>
        </w:rPr>
        <w:t>6</w:t>
      </w:r>
      <w:r w:rsidR="001008E6">
        <w:rPr>
          <w:rFonts w:ascii="Arial" w:hAnsi="Arial" w:cs="Arial"/>
          <w:sz w:val="20"/>
          <w:szCs w:val="20"/>
        </w:rPr>
        <w:t>-04544-63583-</w:t>
      </w:r>
      <w:r w:rsidR="001008E6" w:rsidRPr="001008E6">
        <w:rPr>
          <w:rFonts w:ascii="Arial" w:hAnsi="Arial" w:cs="Arial"/>
          <w:sz w:val="20"/>
          <w:szCs w:val="20"/>
        </w:rPr>
        <w:t>6</w:t>
      </w:r>
      <w:r w:rsidRPr="001008E6">
        <w:rPr>
          <w:rFonts w:ascii="Arial" w:hAnsi="Arial" w:cs="Arial"/>
          <w:sz w:val="20"/>
          <w:szCs w:val="20"/>
        </w:rPr>
        <w:tab/>
      </w:r>
      <w:r w:rsidR="001C14E3" w:rsidRPr="001008E6">
        <w:rPr>
          <w:rFonts w:ascii="Arial" w:hAnsi="Arial" w:cs="Arial"/>
          <w:sz w:val="20"/>
          <w:szCs w:val="20"/>
        </w:rPr>
        <w:t xml:space="preserve">$23.95 </w:t>
      </w:r>
      <w:r w:rsidRPr="001008E6">
        <w:rPr>
          <w:rFonts w:ascii="Arial" w:hAnsi="Arial" w:cs="Arial"/>
          <w:sz w:val="20"/>
          <w:szCs w:val="20"/>
        </w:rPr>
        <w:t> </w:t>
      </w:r>
    </w:p>
    <w:p w:rsidR="0035428C" w:rsidRPr="001008E6" w:rsidRDefault="0035428C" w:rsidP="001008E6">
      <w:pPr>
        <w:tabs>
          <w:tab w:val="left" w:pos="1800"/>
          <w:tab w:val="left" w:pos="6750"/>
          <w:tab w:val="left" w:pos="8910"/>
        </w:tabs>
        <w:rPr>
          <w:rFonts w:ascii="Arial" w:hAnsi="Arial" w:cs="Arial"/>
          <w:sz w:val="20"/>
          <w:szCs w:val="20"/>
        </w:rPr>
      </w:pPr>
      <w:r w:rsidRPr="001008E6">
        <w:rPr>
          <w:rFonts w:ascii="Arial" w:hAnsi="Arial" w:cs="Arial"/>
          <w:sz w:val="20"/>
          <w:szCs w:val="20"/>
        </w:rPr>
        <w:t>22462GDB</w:t>
      </w:r>
      <w:r w:rsidRPr="001008E6">
        <w:rPr>
          <w:rFonts w:ascii="Arial" w:hAnsi="Arial" w:cs="Arial"/>
          <w:sz w:val="20"/>
          <w:szCs w:val="20"/>
        </w:rPr>
        <w:tab/>
        <w:t>224 cal. 62</w:t>
      </w:r>
      <w:r w:rsidR="00F503ED" w:rsidRPr="001008E6">
        <w:rPr>
          <w:rFonts w:ascii="Arial" w:hAnsi="Arial" w:cs="Arial"/>
          <w:sz w:val="20"/>
          <w:szCs w:val="20"/>
        </w:rPr>
        <w:t>-grain</w:t>
      </w:r>
      <w:r w:rsidRPr="001008E6">
        <w:rPr>
          <w:rFonts w:ascii="Arial" w:hAnsi="Arial" w:cs="Arial"/>
          <w:sz w:val="20"/>
          <w:szCs w:val="20"/>
        </w:rPr>
        <w:t xml:space="preserve"> Gold Dot</w:t>
      </w:r>
      <w:r w:rsidR="001C14E3" w:rsidRPr="001008E6">
        <w:rPr>
          <w:rFonts w:ascii="Arial" w:hAnsi="Arial" w:cs="Arial"/>
          <w:sz w:val="20"/>
          <w:szCs w:val="20"/>
        </w:rPr>
        <w:t xml:space="preserve"> 100-count</w:t>
      </w:r>
      <w:r w:rsidRPr="001008E6">
        <w:rPr>
          <w:rFonts w:ascii="Arial" w:hAnsi="Arial" w:cs="Arial"/>
          <w:sz w:val="20"/>
          <w:szCs w:val="20"/>
        </w:rPr>
        <w:tab/>
      </w:r>
      <w:r w:rsidR="001008E6" w:rsidRPr="001008E6">
        <w:rPr>
          <w:rFonts w:ascii="Arial" w:hAnsi="Arial" w:cs="Arial"/>
          <w:sz w:val="20"/>
          <w:szCs w:val="20"/>
        </w:rPr>
        <w:t>6</w:t>
      </w:r>
      <w:r w:rsidR="001008E6">
        <w:rPr>
          <w:rFonts w:ascii="Arial" w:hAnsi="Arial" w:cs="Arial"/>
          <w:sz w:val="20"/>
          <w:szCs w:val="20"/>
        </w:rPr>
        <w:t>-04544-63584-</w:t>
      </w:r>
      <w:r w:rsidR="001008E6" w:rsidRPr="001008E6">
        <w:rPr>
          <w:rFonts w:ascii="Arial" w:hAnsi="Arial" w:cs="Arial"/>
          <w:sz w:val="20"/>
          <w:szCs w:val="20"/>
        </w:rPr>
        <w:t>3</w:t>
      </w:r>
      <w:r w:rsidRPr="001008E6">
        <w:rPr>
          <w:rFonts w:ascii="Arial" w:hAnsi="Arial" w:cs="Arial"/>
          <w:sz w:val="20"/>
          <w:szCs w:val="20"/>
        </w:rPr>
        <w:tab/>
        <w:t xml:space="preserve">$23.95 </w:t>
      </w:r>
    </w:p>
    <w:p w:rsidR="0035428C" w:rsidRPr="001008E6" w:rsidRDefault="0035428C" w:rsidP="001008E6">
      <w:pPr>
        <w:tabs>
          <w:tab w:val="left" w:pos="1800"/>
          <w:tab w:val="left" w:pos="6750"/>
          <w:tab w:val="left" w:pos="8910"/>
        </w:tabs>
        <w:rPr>
          <w:rFonts w:ascii="Arial" w:hAnsi="Arial" w:cs="Arial"/>
          <w:sz w:val="20"/>
          <w:szCs w:val="20"/>
        </w:rPr>
      </w:pPr>
      <w:r w:rsidRPr="001008E6">
        <w:rPr>
          <w:rFonts w:ascii="Arial" w:hAnsi="Arial" w:cs="Arial"/>
          <w:sz w:val="20"/>
          <w:szCs w:val="20"/>
        </w:rPr>
        <w:t>22475GDB</w:t>
      </w:r>
      <w:r w:rsidRPr="001008E6">
        <w:rPr>
          <w:rFonts w:ascii="Arial" w:hAnsi="Arial" w:cs="Arial"/>
          <w:sz w:val="20"/>
          <w:szCs w:val="20"/>
        </w:rPr>
        <w:tab/>
        <w:t>224 cal. 75</w:t>
      </w:r>
      <w:r w:rsidR="00F503ED" w:rsidRPr="001008E6">
        <w:rPr>
          <w:rFonts w:ascii="Arial" w:hAnsi="Arial" w:cs="Arial"/>
          <w:sz w:val="20"/>
          <w:szCs w:val="20"/>
        </w:rPr>
        <w:t>-grain</w:t>
      </w:r>
      <w:r w:rsidRPr="001008E6">
        <w:rPr>
          <w:rFonts w:ascii="Arial" w:hAnsi="Arial" w:cs="Arial"/>
          <w:sz w:val="20"/>
          <w:szCs w:val="20"/>
        </w:rPr>
        <w:t xml:space="preserve"> Gold Dot</w:t>
      </w:r>
      <w:r w:rsidR="001C14E3" w:rsidRPr="001008E6">
        <w:rPr>
          <w:rFonts w:ascii="Arial" w:hAnsi="Arial" w:cs="Arial"/>
          <w:sz w:val="20"/>
          <w:szCs w:val="20"/>
        </w:rPr>
        <w:t xml:space="preserve"> 100-count</w:t>
      </w:r>
      <w:r w:rsidRPr="001008E6">
        <w:rPr>
          <w:rFonts w:ascii="Arial" w:hAnsi="Arial" w:cs="Arial"/>
          <w:sz w:val="20"/>
          <w:szCs w:val="20"/>
        </w:rPr>
        <w:tab/>
      </w:r>
      <w:r w:rsidR="001008E6" w:rsidRPr="001008E6">
        <w:rPr>
          <w:rFonts w:ascii="Arial" w:hAnsi="Arial" w:cs="Arial"/>
          <w:sz w:val="20"/>
          <w:szCs w:val="20"/>
        </w:rPr>
        <w:t>6</w:t>
      </w:r>
      <w:r w:rsidR="001008E6">
        <w:rPr>
          <w:rFonts w:ascii="Arial" w:hAnsi="Arial" w:cs="Arial"/>
          <w:sz w:val="20"/>
          <w:szCs w:val="20"/>
        </w:rPr>
        <w:t>-04544-63585-</w:t>
      </w:r>
      <w:r w:rsidR="001008E6" w:rsidRPr="001008E6">
        <w:rPr>
          <w:rFonts w:ascii="Arial" w:hAnsi="Arial" w:cs="Arial"/>
          <w:sz w:val="20"/>
          <w:szCs w:val="20"/>
        </w:rPr>
        <w:t>0</w:t>
      </w:r>
      <w:r w:rsidRPr="001008E6">
        <w:rPr>
          <w:rFonts w:ascii="Arial" w:hAnsi="Arial" w:cs="Arial"/>
          <w:sz w:val="20"/>
          <w:szCs w:val="20"/>
        </w:rPr>
        <w:tab/>
        <w:t xml:space="preserve">$23.95 </w:t>
      </w:r>
    </w:p>
    <w:p w:rsidR="0035428C" w:rsidRPr="001008E6" w:rsidRDefault="0035428C" w:rsidP="001008E6">
      <w:pPr>
        <w:tabs>
          <w:tab w:val="left" w:pos="1800"/>
          <w:tab w:val="left" w:pos="6750"/>
          <w:tab w:val="left" w:pos="8910"/>
        </w:tabs>
        <w:rPr>
          <w:rFonts w:ascii="Arial" w:hAnsi="Arial" w:cs="Arial"/>
          <w:sz w:val="20"/>
          <w:szCs w:val="20"/>
        </w:rPr>
      </w:pPr>
      <w:r w:rsidRPr="001008E6">
        <w:rPr>
          <w:rFonts w:ascii="Arial" w:hAnsi="Arial" w:cs="Arial"/>
          <w:sz w:val="20"/>
          <w:szCs w:val="20"/>
        </w:rPr>
        <w:t>264120GDB</w:t>
      </w:r>
      <w:r w:rsidRPr="001008E6">
        <w:rPr>
          <w:rFonts w:ascii="Arial" w:hAnsi="Arial" w:cs="Arial"/>
          <w:sz w:val="20"/>
          <w:szCs w:val="20"/>
        </w:rPr>
        <w:tab/>
        <w:t>264 cal. 120</w:t>
      </w:r>
      <w:r w:rsidR="00F503ED" w:rsidRPr="001008E6">
        <w:rPr>
          <w:rFonts w:ascii="Arial" w:hAnsi="Arial" w:cs="Arial"/>
          <w:sz w:val="20"/>
          <w:szCs w:val="20"/>
        </w:rPr>
        <w:t>-grain</w:t>
      </w:r>
      <w:r w:rsidRPr="001008E6">
        <w:rPr>
          <w:rFonts w:ascii="Arial" w:hAnsi="Arial" w:cs="Arial"/>
          <w:sz w:val="20"/>
          <w:szCs w:val="20"/>
        </w:rPr>
        <w:t xml:space="preserve"> Gold Dot</w:t>
      </w:r>
      <w:r w:rsidR="001C14E3" w:rsidRPr="001008E6">
        <w:rPr>
          <w:rFonts w:ascii="Arial" w:hAnsi="Arial" w:cs="Arial"/>
          <w:sz w:val="20"/>
          <w:szCs w:val="20"/>
        </w:rPr>
        <w:t xml:space="preserve"> </w:t>
      </w:r>
      <w:r w:rsidR="00E27E38">
        <w:rPr>
          <w:rFonts w:ascii="Arial" w:hAnsi="Arial" w:cs="Arial"/>
          <w:sz w:val="20"/>
          <w:szCs w:val="20"/>
        </w:rPr>
        <w:t>50</w:t>
      </w:r>
      <w:r w:rsidR="001C14E3" w:rsidRPr="001008E6">
        <w:rPr>
          <w:rFonts w:ascii="Arial" w:hAnsi="Arial" w:cs="Arial"/>
          <w:sz w:val="20"/>
          <w:szCs w:val="20"/>
        </w:rPr>
        <w:t>-count</w:t>
      </w:r>
      <w:r w:rsidRPr="001008E6">
        <w:rPr>
          <w:rFonts w:ascii="Arial" w:hAnsi="Arial" w:cs="Arial"/>
          <w:sz w:val="20"/>
          <w:szCs w:val="20"/>
        </w:rPr>
        <w:tab/>
      </w:r>
      <w:r w:rsidR="001008E6" w:rsidRPr="001008E6">
        <w:rPr>
          <w:rFonts w:ascii="Arial" w:hAnsi="Arial" w:cs="Arial"/>
          <w:sz w:val="20"/>
          <w:szCs w:val="20"/>
        </w:rPr>
        <w:t>6</w:t>
      </w:r>
      <w:r w:rsidR="001008E6">
        <w:rPr>
          <w:rFonts w:ascii="Arial" w:hAnsi="Arial" w:cs="Arial"/>
          <w:sz w:val="20"/>
          <w:szCs w:val="20"/>
        </w:rPr>
        <w:t>-04544-63586-</w:t>
      </w:r>
      <w:r w:rsidR="001008E6" w:rsidRPr="001008E6">
        <w:rPr>
          <w:rFonts w:ascii="Arial" w:hAnsi="Arial" w:cs="Arial"/>
          <w:sz w:val="20"/>
          <w:szCs w:val="20"/>
        </w:rPr>
        <w:t>7</w:t>
      </w:r>
      <w:r w:rsidR="006106FE">
        <w:rPr>
          <w:rFonts w:ascii="Arial" w:hAnsi="Arial" w:cs="Arial"/>
          <w:sz w:val="20"/>
          <w:szCs w:val="20"/>
        </w:rPr>
        <w:tab/>
        <w:t>$14</w:t>
      </w:r>
      <w:r w:rsidRPr="001008E6">
        <w:rPr>
          <w:rFonts w:ascii="Arial" w:hAnsi="Arial" w:cs="Arial"/>
          <w:sz w:val="20"/>
          <w:szCs w:val="20"/>
        </w:rPr>
        <w:t xml:space="preserve">.95 </w:t>
      </w:r>
    </w:p>
    <w:p w:rsidR="0035428C" w:rsidRPr="001008E6" w:rsidRDefault="0035428C" w:rsidP="001008E6">
      <w:pPr>
        <w:tabs>
          <w:tab w:val="left" w:pos="1800"/>
          <w:tab w:val="left" w:pos="6750"/>
          <w:tab w:val="left" w:pos="8910"/>
        </w:tabs>
        <w:rPr>
          <w:rFonts w:ascii="Arial" w:hAnsi="Arial" w:cs="Arial"/>
          <w:sz w:val="20"/>
          <w:szCs w:val="20"/>
        </w:rPr>
      </w:pPr>
      <w:r w:rsidRPr="001008E6">
        <w:rPr>
          <w:rFonts w:ascii="Arial" w:hAnsi="Arial" w:cs="Arial"/>
          <w:sz w:val="20"/>
          <w:szCs w:val="20"/>
        </w:rPr>
        <w:t>264140GDB</w:t>
      </w:r>
      <w:r w:rsidRPr="001008E6">
        <w:rPr>
          <w:rFonts w:ascii="Arial" w:hAnsi="Arial" w:cs="Arial"/>
          <w:sz w:val="20"/>
          <w:szCs w:val="20"/>
        </w:rPr>
        <w:tab/>
        <w:t>264 cal. 140</w:t>
      </w:r>
      <w:r w:rsidR="00F503ED" w:rsidRPr="001008E6">
        <w:rPr>
          <w:rFonts w:ascii="Arial" w:hAnsi="Arial" w:cs="Arial"/>
          <w:sz w:val="20"/>
          <w:szCs w:val="20"/>
        </w:rPr>
        <w:t>-grain</w:t>
      </w:r>
      <w:r w:rsidRPr="001008E6">
        <w:rPr>
          <w:rFonts w:ascii="Arial" w:hAnsi="Arial" w:cs="Arial"/>
          <w:sz w:val="20"/>
          <w:szCs w:val="20"/>
        </w:rPr>
        <w:t xml:space="preserve"> Gold</w:t>
      </w:r>
      <w:r w:rsidR="001C14E3" w:rsidRPr="001008E6">
        <w:rPr>
          <w:rFonts w:ascii="Arial" w:hAnsi="Arial" w:cs="Arial"/>
          <w:sz w:val="20"/>
          <w:szCs w:val="20"/>
        </w:rPr>
        <w:t xml:space="preserve"> Dot </w:t>
      </w:r>
      <w:r w:rsidR="00E27E38">
        <w:rPr>
          <w:rFonts w:ascii="Arial" w:hAnsi="Arial" w:cs="Arial"/>
          <w:sz w:val="20"/>
          <w:szCs w:val="20"/>
        </w:rPr>
        <w:t>50</w:t>
      </w:r>
      <w:r w:rsidR="001C14E3" w:rsidRPr="001008E6">
        <w:rPr>
          <w:rFonts w:ascii="Arial" w:hAnsi="Arial" w:cs="Arial"/>
          <w:sz w:val="20"/>
          <w:szCs w:val="20"/>
        </w:rPr>
        <w:t>-count</w:t>
      </w:r>
      <w:r w:rsidR="00F503ED" w:rsidRPr="001008E6">
        <w:rPr>
          <w:rFonts w:ascii="Arial" w:hAnsi="Arial" w:cs="Arial"/>
          <w:sz w:val="20"/>
          <w:szCs w:val="20"/>
        </w:rPr>
        <w:tab/>
      </w:r>
      <w:r w:rsidR="001008E6" w:rsidRPr="001008E6">
        <w:rPr>
          <w:rFonts w:ascii="Arial" w:hAnsi="Arial" w:cs="Arial"/>
          <w:sz w:val="20"/>
          <w:szCs w:val="20"/>
        </w:rPr>
        <w:t>6</w:t>
      </w:r>
      <w:r w:rsidR="001008E6">
        <w:rPr>
          <w:rFonts w:ascii="Arial" w:hAnsi="Arial" w:cs="Arial"/>
          <w:sz w:val="20"/>
          <w:szCs w:val="20"/>
        </w:rPr>
        <w:t>-04544-63587-</w:t>
      </w:r>
      <w:r w:rsidR="001008E6" w:rsidRPr="001008E6">
        <w:rPr>
          <w:rFonts w:ascii="Arial" w:hAnsi="Arial" w:cs="Arial"/>
          <w:sz w:val="20"/>
          <w:szCs w:val="20"/>
        </w:rPr>
        <w:t>4</w:t>
      </w:r>
      <w:r w:rsidR="006106FE">
        <w:rPr>
          <w:rFonts w:ascii="Arial" w:hAnsi="Arial" w:cs="Arial"/>
          <w:sz w:val="20"/>
          <w:szCs w:val="20"/>
        </w:rPr>
        <w:tab/>
        <w:t>$18</w:t>
      </w:r>
      <w:r w:rsidRPr="001008E6">
        <w:rPr>
          <w:rFonts w:ascii="Arial" w:hAnsi="Arial" w:cs="Arial"/>
          <w:sz w:val="20"/>
          <w:szCs w:val="20"/>
        </w:rPr>
        <w:t xml:space="preserve">.95 </w:t>
      </w:r>
    </w:p>
    <w:p w:rsidR="0035428C" w:rsidRPr="001008E6" w:rsidRDefault="0035428C" w:rsidP="001008E6">
      <w:pPr>
        <w:tabs>
          <w:tab w:val="left" w:pos="1800"/>
          <w:tab w:val="left" w:pos="6750"/>
          <w:tab w:val="left" w:pos="8910"/>
        </w:tabs>
        <w:rPr>
          <w:rFonts w:ascii="Arial" w:hAnsi="Arial" w:cs="Arial"/>
          <w:sz w:val="20"/>
          <w:szCs w:val="20"/>
        </w:rPr>
      </w:pPr>
      <w:r w:rsidRPr="001008E6">
        <w:rPr>
          <w:rFonts w:ascii="Arial" w:hAnsi="Arial" w:cs="Arial"/>
          <w:sz w:val="20"/>
          <w:szCs w:val="20"/>
        </w:rPr>
        <w:t>277115GDB</w:t>
      </w:r>
      <w:r w:rsidRPr="001008E6">
        <w:rPr>
          <w:rFonts w:ascii="Arial" w:hAnsi="Arial" w:cs="Arial"/>
          <w:sz w:val="20"/>
          <w:szCs w:val="20"/>
        </w:rPr>
        <w:tab/>
        <w:t>277 cal. 115</w:t>
      </w:r>
      <w:r w:rsidR="00F503ED" w:rsidRPr="001008E6">
        <w:rPr>
          <w:rFonts w:ascii="Arial" w:hAnsi="Arial" w:cs="Arial"/>
          <w:sz w:val="20"/>
          <w:szCs w:val="20"/>
        </w:rPr>
        <w:t>-grain</w:t>
      </w:r>
      <w:r w:rsidRPr="001008E6">
        <w:rPr>
          <w:rFonts w:ascii="Arial" w:hAnsi="Arial" w:cs="Arial"/>
          <w:sz w:val="20"/>
          <w:szCs w:val="20"/>
        </w:rPr>
        <w:t xml:space="preserve"> Gold Dot</w:t>
      </w:r>
      <w:r w:rsidR="001C14E3" w:rsidRPr="001008E6">
        <w:rPr>
          <w:rFonts w:ascii="Arial" w:hAnsi="Arial" w:cs="Arial"/>
          <w:sz w:val="20"/>
          <w:szCs w:val="20"/>
        </w:rPr>
        <w:t xml:space="preserve"> </w:t>
      </w:r>
      <w:r w:rsidR="00E27E38">
        <w:rPr>
          <w:rFonts w:ascii="Arial" w:hAnsi="Arial" w:cs="Arial"/>
          <w:sz w:val="20"/>
          <w:szCs w:val="20"/>
        </w:rPr>
        <w:t>50</w:t>
      </w:r>
      <w:r w:rsidR="001C14E3" w:rsidRPr="001008E6">
        <w:rPr>
          <w:rFonts w:ascii="Arial" w:hAnsi="Arial" w:cs="Arial"/>
          <w:sz w:val="20"/>
          <w:szCs w:val="20"/>
        </w:rPr>
        <w:t>-count</w:t>
      </w:r>
      <w:r w:rsidRPr="001008E6">
        <w:rPr>
          <w:rFonts w:ascii="Arial" w:hAnsi="Arial" w:cs="Arial"/>
          <w:sz w:val="20"/>
          <w:szCs w:val="20"/>
        </w:rPr>
        <w:tab/>
      </w:r>
      <w:r w:rsidR="001008E6" w:rsidRPr="001008E6">
        <w:rPr>
          <w:rFonts w:ascii="Arial" w:hAnsi="Arial" w:cs="Arial"/>
          <w:sz w:val="20"/>
          <w:szCs w:val="20"/>
        </w:rPr>
        <w:t>6</w:t>
      </w:r>
      <w:r w:rsidR="001008E6">
        <w:rPr>
          <w:rFonts w:ascii="Arial" w:hAnsi="Arial" w:cs="Arial"/>
          <w:sz w:val="20"/>
          <w:szCs w:val="20"/>
        </w:rPr>
        <w:t>-04544-63588-</w:t>
      </w:r>
      <w:r w:rsidR="001008E6" w:rsidRPr="001008E6">
        <w:rPr>
          <w:rFonts w:ascii="Arial" w:hAnsi="Arial" w:cs="Arial"/>
          <w:sz w:val="20"/>
          <w:szCs w:val="20"/>
        </w:rPr>
        <w:t>1</w:t>
      </w:r>
      <w:r w:rsidRPr="001008E6">
        <w:rPr>
          <w:rFonts w:ascii="Arial" w:hAnsi="Arial" w:cs="Arial"/>
          <w:sz w:val="20"/>
          <w:szCs w:val="20"/>
        </w:rPr>
        <w:tab/>
      </w:r>
      <w:r w:rsidR="006106FE">
        <w:rPr>
          <w:rFonts w:ascii="Arial" w:hAnsi="Arial" w:cs="Arial"/>
          <w:sz w:val="20"/>
          <w:szCs w:val="20"/>
        </w:rPr>
        <w:t>$14</w:t>
      </w:r>
      <w:r w:rsidR="001C14E3" w:rsidRPr="001008E6">
        <w:rPr>
          <w:rFonts w:ascii="Arial" w:hAnsi="Arial" w:cs="Arial"/>
          <w:sz w:val="20"/>
          <w:szCs w:val="20"/>
        </w:rPr>
        <w:t xml:space="preserve">.95 </w:t>
      </w:r>
      <w:r w:rsidRPr="001008E6">
        <w:rPr>
          <w:rFonts w:ascii="Arial" w:hAnsi="Arial" w:cs="Arial"/>
          <w:sz w:val="20"/>
          <w:szCs w:val="20"/>
        </w:rPr>
        <w:t>27790GDB</w:t>
      </w:r>
      <w:r w:rsidRPr="001008E6">
        <w:rPr>
          <w:rFonts w:ascii="Arial" w:hAnsi="Arial" w:cs="Arial"/>
          <w:sz w:val="20"/>
          <w:szCs w:val="20"/>
        </w:rPr>
        <w:tab/>
        <w:t>277 cal. 90</w:t>
      </w:r>
      <w:r w:rsidR="00F503ED" w:rsidRPr="001008E6">
        <w:rPr>
          <w:rFonts w:ascii="Arial" w:hAnsi="Arial" w:cs="Arial"/>
          <w:sz w:val="20"/>
          <w:szCs w:val="20"/>
        </w:rPr>
        <w:t>-grain</w:t>
      </w:r>
      <w:r w:rsidRPr="001008E6">
        <w:rPr>
          <w:rFonts w:ascii="Arial" w:hAnsi="Arial" w:cs="Arial"/>
          <w:sz w:val="20"/>
          <w:szCs w:val="20"/>
        </w:rPr>
        <w:t xml:space="preserve"> Gold Dot</w:t>
      </w:r>
      <w:r w:rsidR="001C14E3" w:rsidRPr="001008E6">
        <w:rPr>
          <w:rFonts w:ascii="Arial" w:hAnsi="Arial" w:cs="Arial"/>
          <w:sz w:val="20"/>
          <w:szCs w:val="20"/>
        </w:rPr>
        <w:t xml:space="preserve"> </w:t>
      </w:r>
      <w:r w:rsidR="00E27E38">
        <w:rPr>
          <w:rFonts w:ascii="Arial" w:hAnsi="Arial" w:cs="Arial"/>
          <w:sz w:val="20"/>
          <w:szCs w:val="20"/>
        </w:rPr>
        <w:t>50</w:t>
      </w:r>
      <w:r w:rsidR="001C14E3" w:rsidRPr="001008E6">
        <w:rPr>
          <w:rFonts w:ascii="Arial" w:hAnsi="Arial" w:cs="Arial"/>
          <w:sz w:val="20"/>
          <w:szCs w:val="20"/>
        </w:rPr>
        <w:t>-count</w:t>
      </w:r>
      <w:r w:rsidRPr="001008E6">
        <w:rPr>
          <w:rFonts w:ascii="Arial" w:hAnsi="Arial" w:cs="Arial"/>
          <w:sz w:val="20"/>
          <w:szCs w:val="20"/>
        </w:rPr>
        <w:tab/>
      </w:r>
      <w:r w:rsidR="001008E6" w:rsidRPr="001008E6">
        <w:rPr>
          <w:rFonts w:ascii="Arial" w:hAnsi="Arial" w:cs="Arial"/>
          <w:sz w:val="20"/>
          <w:szCs w:val="20"/>
        </w:rPr>
        <w:t>6</w:t>
      </w:r>
      <w:r w:rsidR="001008E6">
        <w:rPr>
          <w:rFonts w:ascii="Arial" w:hAnsi="Arial" w:cs="Arial"/>
          <w:sz w:val="20"/>
          <w:szCs w:val="20"/>
        </w:rPr>
        <w:t>-04544-63589-</w:t>
      </w:r>
      <w:r w:rsidR="001008E6" w:rsidRPr="001008E6">
        <w:rPr>
          <w:rFonts w:ascii="Arial" w:hAnsi="Arial" w:cs="Arial"/>
          <w:sz w:val="20"/>
          <w:szCs w:val="20"/>
        </w:rPr>
        <w:t>8</w:t>
      </w:r>
      <w:r w:rsidR="006106FE">
        <w:rPr>
          <w:rFonts w:ascii="Arial" w:hAnsi="Arial" w:cs="Arial"/>
          <w:sz w:val="20"/>
          <w:szCs w:val="20"/>
        </w:rPr>
        <w:tab/>
        <w:t>$16</w:t>
      </w:r>
      <w:r w:rsidRPr="001008E6">
        <w:rPr>
          <w:rFonts w:ascii="Arial" w:hAnsi="Arial" w:cs="Arial"/>
          <w:sz w:val="20"/>
          <w:szCs w:val="20"/>
        </w:rPr>
        <w:t xml:space="preserve">.95 </w:t>
      </w:r>
    </w:p>
    <w:p w:rsidR="0035428C" w:rsidRPr="001008E6" w:rsidRDefault="0035428C" w:rsidP="001008E6">
      <w:pPr>
        <w:tabs>
          <w:tab w:val="left" w:pos="1800"/>
          <w:tab w:val="left" w:pos="6750"/>
          <w:tab w:val="left" w:pos="8910"/>
        </w:tabs>
        <w:ind w:left="720" w:hanging="720"/>
        <w:rPr>
          <w:rFonts w:ascii="Arial" w:hAnsi="Arial" w:cs="Arial"/>
          <w:sz w:val="20"/>
          <w:szCs w:val="20"/>
        </w:rPr>
      </w:pPr>
      <w:r w:rsidRPr="001008E6">
        <w:rPr>
          <w:rFonts w:ascii="Arial" w:hAnsi="Arial" w:cs="Arial"/>
          <w:sz w:val="20"/>
          <w:szCs w:val="20"/>
        </w:rPr>
        <w:t>308150BLKGDB</w:t>
      </w:r>
      <w:r w:rsidRPr="001008E6">
        <w:rPr>
          <w:rFonts w:ascii="Arial" w:hAnsi="Arial" w:cs="Arial"/>
          <w:sz w:val="20"/>
          <w:szCs w:val="20"/>
        </w:rPr>
        <w:tab/>
        <w:t xml:space="preserve">308 cal. </w:t>
      </w:r>
      <w:r w:rsidR="001008E6" w:rsidRPr="001008E6">
        <w:rPr>
          <w:rFonts w:ascii="Arial" w:hAnsi="Arial" w:cs="Arial"/>
          <w:sz w:val="20"/>
          <w:szCs w:val="20"/>
        </w:rPr>
        <w:t xml:space="preserve">300 Blackout </w:t>
      </w:r>
      <w:r w:rsidRPr="001008E6">
        <w:rPr>
          <w:rFonts w:ascii="Arial" w:hAnsi="Arial" w:cs="Arial"/>
          <w:sz w:val="20"/>
          <w:szCs w:val="20"/>
        </w:rPr>
        <w:t>150</w:t>
      </w:r>
      <w:r w:rsidR="00F503ED" w:rsidRPr="001008E6">
        <w:rPr>
          <w:rFonts w:ascii="Arial" w:hAnsi="Arial" w:cs="Arial"/>
          <w:sz w:val="20"/>
          <w:szCs w:val="20"/>
        </w:rPr>
        <w:t>-grain</w:t>
      </w:r>
      <w:r w:rsidRPr="001008E6">
        <w:rPr>
          <w:rFonts w:ascii="Arial" w:hAnsi="Arial" w:cs="Arial"/>
          <w:sz w:val="20"/>
          <w:szCs w:val="20"/>
        </w:rPr>
        <w:t xml:space="preserve"> Gold Dot</w:t>
      </w:r>
      <w:r w:rsidR="001C14E3" w:rsidRPr="001008E6">
        <w:rPr>
          <w:rFonts w:ascii="Arial" w:hAnsi="Arial" w:cs="Arial"/>
          <w:sz w:val="20"/>
          <w:szCs w:val="20"/>
        </w:rPr>
        <w:t xml:space="preserve"> </w:t>
      </w:r>
      <w:r w:rsidR="00E27E38">
        <w:rPr>
          <w:rFonts w:ascii="Arial" w:hAnsi="Arial" w:cs="Arial"/>
          <w:sz w:val="20"/>
          <w:szCs w:val="20"/>
        </w:rPr>
        <w:t>50</w:t>
      </w:r>
      <w:r w:rsidR="001C14E3" w:rsidRPr="001008E6">
        <w:rPr>
          <w:rFonts w:ascii="Arial" w:hAnsi="Arial" w:cs="Arial"/>
          <w:sz w:val="20"/>
          <w:szCs w:val="20"/>
        </w:rPr>
        <w:t>-count</w:t>
      </w:r>
      <w:r w:rsidRPr="001008E6">
        <w:rPr>
          <w:rFonts w:ascii="Arial" w:hAnsi="Arial" w:cs="Arial"/>
          <w:sz w:val="20"/>
          <w:szCs w:val="20"/>
        </w:rPr>
        <w:tab/>
      </w:r>
      <w:r w:rsidR="001008E6" w:rsidRPr="001008E6">
        <w:rPr>
          <w:rFonts w:ascii="Arial" w:hAnsi="Arial" w:cs="Arial"/>
          <w:sz w:val="20"/>
          <w:szCs w:val="20"/>
        </w:rPr>
        <w:t>6</w:t>
      </w:r>
      <w:r w:rsidR="001008E6">
        <w:rPr>
          <w:rFonts w:ascii="Arial" w:hAnsi="Arial" w:cs="Arial"/>
          <w:sz w:val="20"/>
          <w:szCs w:val="20"/>
        </w:rPr>
        <w:t>-04544-63590-</w:t>
      </w:r>
      <w:r w:rsidR="001008E6" w:rsidRPr="001008E6">
        <w:rPr>
          <w:rFonts w:ascii="Arial" w:hAnsi="Arial" w:cs="Arial"/>
          <w:sz w:val="20"/>
          <w:szCs w:val="20"/>
        </w:rPr>
        <w:t>4</w:t>
      </w:r>
      <w:r w:rsidR="00E1119F" w:rsidRPr="001008E6">
        <w:rPr>
          <w:rFonts w:ascii="Arial" w:hAnsi="Arial" w:cs="Arial"/>
          <w:sz w:val="20"/>
          <w:szCs w:val="20"/>
        </w:rPr>
        <w:tab/>
      </w:r>
      <w:r w:rsidR="006106FE">
        <w:rPr>
          <w:rFonts w:ascii="Arial" w:hAnsi="Arial" w:cs="Arial"/>
          <w:sz w:val="20"/>
          <w:szCs w:val="20"/>
        </w:rPr>
        <w:t>$16</w:t>
      </w:r>
      <w:r w:rsidRPr="001008E6">
        <w:rPr>
          <w:rFonts w:ascii="Arial" w:hAnsi="Arial" w:cs="Arial"/>
          <w:sz w:val="20"/>
          <w:szCs w:val="20"/>
        </w:rPr>
        <w:t xml:space="preserve">.95 </w:t>
      </w:r>
      <w:r w:rsidR="001008E6" w:rsidRPr="001008E6">
        <w:rPr>
          <w:rFonts w:ascii="Arial" w:hAnsi="Arial" w:cs="Arial"/>
          <w:sz w:val="20"/>
          <w:szCs w:val="20"/>
        </w:rPr>
        <w:t xml:space="preserve"> </w:t>
      </w:r>
    </w:p>
    <w:p w:rsidR="0035428C" w:rsidRPr="001008E6" w:rsidRDefault="0035428C" w:rsidP="001008E6">
      <w:pPr>
        <w:tabs>
          <w:tab w:val="left" w:pos="1800"/>
          <w:tab w:val="left" w:pos="6750"/>
          <w:tab w:val="left" w:pos="8910"/>
        </w:tabs>
        <w:rPr>
          <w:rFonts w:ascii="Arial" w:hAnsi="Arial" w:cs="Arial"/>
          <w:sz w:val="20"/>
          <w:szCs w:val="20"/>
        </w:rPr>
      </w:pPr>
      <w:r w:rsidRPr="001008E6">
        <w:rPr>
          <w:rFonts w:ascii="Arial" w:hAnsi="Arial" w:cs="Arial"/>
          <w:sz w:val="20"/>
          <w:szCs w:val="20"/>
        </w:rPr>
        <w:t>308150GDB</w:t>
      </w:r>
      <w:r w:rsidRPr="001008E6">
        <w:rPr>
          <w:rFonts w:ascii="Arial" w:hAnsi="Arial" w:cs="Arial"/>
          <w:sz w:val="20"/>
          <w:szCs w:val="20"/>
        </w:rPr>
        <w:tab/>
        <w:t>308 cal. 150</w:t>
      </w:r>
      <w:r w:rsidR="00F503ED" w:rsidRPr="001008E6">
        <w:rPr>
          <w:rFonts w:ascii="Arial" w:hAnsi="Arial" w:cs="Arial"/>
          <w:sz w:val="20"/>
          <w:szCs w:val="20"/>
        </w:rPr>
        <w:t>-grain</w:t>
      </w:r>
      <w:r w:rsidRPr="001008E6">
        <w:rPr>
          <w:rFonts w:ascii="Arial" w:hAnsi="Arial" w:cs="Arial"/>
          <w:sz w:val="20"/>
          <w:szCs w:val="20"/>
        </w:rPr>
        <w:t xml:space="preserve"> Gold Dot</w:t>
      </w:r>
      <w:r w:rsidR="001C14E3" w:rsidRPr="001008E6">
        <w:rPr>
          <w:rFonts w:ascii="Arial" w:hAnsi="Arial" w:cs="Arial"/>
          <w:sz w:val="20"/>
          <w:szCs w:val="20"/>
        </w:rPr>
        <w:t xml:space="preserve"> </w:t>
      </w:r>
      <w:r w:rsidR="00E27E38">
        <w:rPr>
          <w:rFonts w:ascii="Arial" w:hAnsi="Arial" w:cs="Arial"/>
          <w:sz w:val="20"/>
          <w:szCs w:val="20"/>
        </w:rPr>
        <w:t>50</w:t>
      </w:r>
      <w:r w:rsidR="001C14E3" w:rsidRPr="001008E6">
        <w:rPr>
          <w:rFonts w:ascii="Arial" w:hAnsi="Arial" w:cs="Arial"/>
          <w:sz w:val="20"/>
          <w:szCs w:val="20"/>
        </w:rPr>
        <w:t>-count</w:t>
      </w:r>
      <w:r w:rsidRPr="001008E6">
        <w:rPr>
          <w:rFonts w:ascii="Arial" w:hAnsi="Arial" w:cs="Arial"/>
          <w:sz w:val="20"/>
          <w:szCs w:val="20"/>
        </w:rPr>
        <w:tab/>
      </w:r>
      <w:r w:rsidR="001008E6" w:rsidRPr="001008E6">
        <w:rPr>
          <w:rFonts w:ascii="Arial" w:hAnsi="Arial" w:cs="Arial"/>
          <w:sz w:val="20"/>
          <w:szCs w:val="20"/>
        </w:rPr>
        <w:t>6</w:t>
      </w:r>
      <w:r w:rsidR="001008E6">
        <w:rPr>
          <w:rFonts w:ascii="Arial" w:hAnsi="Arial" w:cs="Arial"/>
          <w:sz w:val="20"/>
          <w:szCs w:val="20"/>
        </w:rPr>
        <w:t>-04544-63591-</w:t>
      </w:r>
      <w:r w:rsidR="001008E6" w:rsidRPr="001008E6">
        <w:rPr>
          <w:rFonts w:ascii="Arial" w:hAnsi="Arial" w:cs="Arial"/>
          <w:sz w:val="20"/>
          <w:szCs w:val="20"/>
        </w:rPr>
        <w:t>1</w:t>
      </w:r>
      <w:r w:rsidR="006106FE">
        <w:rPr>
          <w:rFonts w:ascii="Arial" w:hAnsi="Arial" w:cs="Arial"/>
          <w:sz w:val="20"/>
          <w:szCs w:val="20"/>
        </w:rPr>
        <w:tab/>
        <w:t>$16</w:t>
      </w:r>
      <w:r w:rsidRPr="001008E6">
        <w:rPr>
          <w:rFonts w:ascii="Arial" w:hAnsi="Arial" w:cs="Arial"/>
          <w:sz w:val="20"/>
          <w:szCs w:val="20"/>
        </w:rPr>
        <w:t xml:space="preserve">.95 </w:t>
      </w:r>
    </w:p>
    <w:p w:rsidR="0035428C" w:rsidRPr="001008E6" w:rsidRDefault="0035428C" w:rsidP="001008E6">
      <w:pPr>
        <w:tabs>
          <w:tab w:val="left" w:pos="1800"/>
          <w:tab w:val="left" w:pos="6750"/>
          <w:tab w:val="left" w:pos="8910"/>
        </w:tabs>
        <w:rPr>
          <w:rFonts w:ascii="Arial" w:hAnsi="Arial" w:cs="Arial"/>
          <w:sz w:val="20"/>
          <w:szCs w:val="20"/>
        </w:rPr>
      </w:pPr>
      <w:r w:rsidRPr="001008E6">
        <w:rPr>
          <w:rFonts w:ascii="Arial" w:hAnsi="Arial" w:cs="Arial"/>
          <w:sz w:val="20"/>
          <w:szCs w:val="20"/>
        </w:rPr>
        <w:t>308168GDB</w:t>
      </w:r>
      <w:r w:rsidRPr="001008E6">
        <w:rPr>
          <w:rFonts w:ascii="Arial" w:hAnsi="Arial" w:cs="Arial"/>
          <w:sz w:val="20"/>
          <w:szCs w:val="20"/>
        </w:rPr>
        <w:tab/>
        <w:t>308 cal. 168</w:t>
      </w:r>
      <w:r w:rsidR="00F503ED" w:rsidRPr="001008E6">
        <w:rPr>
          <w:rFonts w:ascii="Arial" w:hAnsi="Arial" w:cs="Arial"/>
          <w:sz w:val="20"/>
          <w:szCs w:val="20"/>
        </w:rPr>
        <w:t>-grain</w:t>
      </w:r>
      <w:r w:rsidRPr="001008E6">
        <w:rPr>
          <w:rFonts w:ascii="Arial" w:hAnsi="Arial" w:cs="Arial"/>
          <w:sz w:val="20"/>
          <w:szCs w:val="20"/>
        </w:rPr>
        <w:t xml:space="preserve"> Gold Dot</w:t>
      </w:r>
      <w:r w:rsidR="001C14E3" w:rsidRPr="001008E6">
        <w:rPr>
          <w:rFonts w:ascii="Arial" w:hAnsi="Arial" w:cs="Arial"/>
          <w:sz w:val="20"/>
          <w:szCs w:val="20"/>
        </w:rPr>
        <w:t xml:space="preserve"> </w:t>
      </w:r>
      <w:r w:rsidR="00E27E38">
        <w:rPr>
          <w:rFonts w:ascii="Arial" w:hAnsi="Arial" w:cs="Arial"/>
          <w:sz w:val="20"/>
          <w:szCs w:val="20"/>
        </w:rPr>
        <w:t>50</w:t>
      </w:r>
      <w:r w:rsidR="001C14E3" w:rsidRPr="001008E6">
        <w:rPr>
          <w:rFonts w:ascii="Arial" w:hAnsi="Arial" w:cs="Arial"/>
          <w:sz w:val="20"/>
          <w:szCs w:val="20"/>
        </w:rPr>
        <w:t>-count</w:t>
      </w:r>
      <w:r w:rsidRPr="001008E6">
        <w:rPr>
          <w:rFonts w:ascii="Arial" w:hAnsi="Arial" w:cs="Arial"/>
          <w:sz w:val="20"/>
          <w:szCs w:val="20"/>
        </w:rPr>
        <w:tab/>
      </w:r>
      <w:r w:rsidR="001008E6" w:rsidRPr="001008E6">
        <w:rPr>
          <w:rFonts w:ascii="Arial" w:hAnsi="Arial" w:cs="Arial"/>
          <w:sz w:val="20"/>
          <w:szCs w:val="20"/>
        </w:rPr>
        <w:t>6</w:t>
      </w:r>
      <w:r w:rsidR="001008E6">
        <w:rPr>
          <w:rFonts w:ascii="Arial" w:hAnsi="Arial" w:cs="Arial"/>
          <w:sz w:val="20"/>
          <w:szCs w:val="20"/>
        </w:rPr>
        <w:t>-04544-63592-</w:t>
      </w:r>
      <w:r w:rsidR="001008E6" w:rsidRPr="001008E6">
        <w:rPr>
          <w:rFonts w:ascii="Arial" w:hAnsi="Arial" w:cs="Arial"/>
          <w:sz w:val="20"/>
          <w:szCs w:val="20"/>
        </w:rPr>
        <w:t>8</w:t>
      </w:r>
      <w:r w:rsidRPr="001008E6">
        <w:rPr>
          <w:rFonts w:ascii="Arial" w:hAnsi="Arial" w:cs="Arial"/>
          <w:sz w:val="20"/>
          <w:szCs w:val="20"/>
        </w:rPr>
        <w:tab/>
        <w:t>$</w:t>
      </w:r>
      <w:r w:rsidR="006106FE">
        <w:rPr>
          <w:rFonts w:ascii="Arial" w:hAnsi="Arial" w:cs="Arial"/>
          <w:sz w:val="20"/>
          <w:szCs w:val="20"/>
        </w:rPr>
        <w:t>18</w:t>
      </w:r>
      <w:r w:rsidRPr="001008E6">
        <w:rPr>
          <w:rFonts w:ascii="Arial" w:hAnsi="Arial" w:cs="Arial"/>
          <w:sz w:val="20"/>
          <w:szCs w:val="20"/>
        </w:rPr>
        <w:t xml:space="preserve">.95 </w:t>
      </w:r>
    </w:p>
    <w:p w:rsidR="007A78C2" w:rsidRDefault="0035428C" w:rsidP="001008E6">
      <w:pPr>
        <w:tabs>
          <w:tab w:val="left" w:pos="1800"/>
          <w:tab w:val="left" w:pos="6750"/>
          <w:tab w:val="left" w:pos="8910"/>
        </w:tabs>
        <w:rPr>
          <w:rFonts w:ascii="Arial" w:hAnsi="Arial" w:cs="Arial"/>
          <w:sz w:val="20"/>
          <w:szCs w:val="20"/>
        </w:rPr>
      </w:pPr>
      <w:r w:rsidRPr="001008E6">
        <w:rPr>
          <w:rFonts w:ascii="Arial" w:hAnsi="Arial" w:cs="Arial"/>
          <w:sz w:val="20"/>
          <w:szCs w:val="20"/>
        </w:rPr>
        <w:t>310123GDB</w:t>
      </w:r>
      <w:r w:rsidRPr="001008E6">
        <w:rPr>
          <w:rFonts w:ascii="Arial" w:hAnsi="Arial" w:cs="Arial"/>
          <w:sz w:val="20"/>
          <w:szCs w:val="20"/>
        </w:rPr>
        <w:tab/>
        <w:t>310 cal. 123</w:t>
      </w:r>
      <w:r w:rsidR="00F503ED" w:rsidRPr="001008E6">
        <w:rPr>
          <w:rFonts w:ascii="Arial" w:hAnsi="Arial" w:cs="Arial"/>
          <w:sz w:val="20"/>
          <w:szCs w:val="20"/>
        </w:rPr>
        <w:t>-grain</w:t>
      </w:r>
      <w:r w:rsidRPr="001008E6">
        <w:rPr>
          <w:rFonts w:ascii="Arial" w:hAnsi="Arial" w:cs="Arial"/>
          <w:sz w:val="20"/>
          <w:szCs w:val="20"/>
        </w:rPr>
        <w:t xml:space="preserve"> Gold Dot</w:t>
      </w:r>
      <w:r w:rsidR="001C14E3" w:rsidRPr="001008E6">
        <w:rPr>
          <w:rFonts w:ascii="Arial" w:hAnsi="Arial" w:cs="Arial"/>
          <w:sz w:val="20"/>
          <w:szCs w:val="20"/>
        </w:rPr>
        <w:t xml:space="preserve"> </w:t>
      </w:r>
      <w:r w:rsidR="00E27E38">
        <w:rPr>
          <w:rFonts w:ascii="Arial" w:hAnsi="Arial" w:cs="Arial"/>
          <w:sz w:val="20"/>
          <w:szCs w:val="20"/>
        </w:rPr>
        <w:t>50</w:t>
      </w:r>
      <w:r w:rsidR="001C14E3" w:rsidRPr="001008E6">
        <w:rPr>
          <w:rFonts w:ascii="Arial" w:hAnsi="Arial" w:cs="Arial"/>
          <w:sz w:val="20"/>
          <w:szCs w:val="20"/>
        </w:rPr>
        <w:t>-count</w:t>
      </w:r>
      <w:r w:rsidRPr="001008E6">
        <w:rPr>
          <w:rFonts w:ascii="Arial" w:hAnsi="Arial" w:cs="Arial"/>
          <w:sz w:val="20"/>
          <w:szCs w:val="20"/>
        </w:rPr>
        <w:tab/>
      </w:r>
      <w:r w:rsidR="001008E6" w:rsidRPr="001008E6">
        <w:rPr>
          <w:rFonts w:ascii="Arial" w:hAnsi="Arial" w:cs="Arial"/>
          <w:sz w:val="20"/>
          <w:szCs w:val="20"/>
        </w:rPr>
        <w:t>6</w:t>
      </w:r>
      <w:r w:rsidR="001008E6">
        <w:rPr>
          <w:rFonts w:ascii="Arial" w:hAnsi="Arial" w:cs="Arial"/>
          <w:sz w:val="20"/>
          <w:szCs w:val="20"/>
        </w:rPr>
        <w:t>-04544-63593-</w:t>
      </w:r>
      <w:r w:rsidR="001008E6" w:rsidRPr="001008E6">
        <w:rPr>
          <w:rFonts w:ascii="Arial" w:hAnsi="Arial" w:cs="Arial"/>
          <w:sz w:val="20"/>
          <w:szCs w:val="20"/>
        </w:rPr>
        <w:t>5</w:t>
      </w:r>
      <w:r w:rsidRPr="001008E6">
        <w:rPr>
          <w:rFonts w:ascii="Arial" w:hAnsi="Arial" w:cs="Arial"/>
          <w:sz w:val="20"/>
          <w:szCs w:val="20"/>
        </w:rPr>
        <w:tab/>
      </w:r>
      <w:r w:rsidR="006106FE">
        <w:rPr>
          <w:rFonts w:ascii="Arial" w:hAnsi="Arial" w:cs="Arial"/>
          <w:sz w:val="20"/>
          <w:szCs w:val="20"/>
        </w:rPr>
        <w:t>$16</w:t>
      </w:r>
      <w:bookmarkStart w:id="0" w:name="_GoBack"/>
      <w:bookmarkEnd w:id="0"/>
      <w:r w:rsidRPr="001008E6">
        <w:rPr>
          <w:rFonts w:ascii="Arial" w:hAnsi="Arial" w:cs="Arial"/>
          <w:sz w:val="20"/>
          <w:szCs w:val="20"/>
        </w:rPr>
        <w:t>.95</w:t>
      </w:r>
    </w:p>
    <w:p w:rsidR="00D3367E" w:rsidRDefault="00D3367E" w:rsidP="001008E6">
      <w:pPr>
        <w:tabs>
          <w:tab w:val="left" w:pos="1800"/>
          <w:tab w:val="left" w:pos="6750"/>
          <w:tab w:val="left" w:pos="8910"/>
        </w:tabs>
        <w:rPr>
          <w:rFonts w:ascii="Arial" w:hAnsi="Arial" w:cs="Arial"/>
          <w:sz w:val="20"/>
          <w:szCs w:val="20"/>
        </w:rPr>
      </w:pPr>
    </w:p>
    <w:p w:rsidR="003E31B6" w:rsidRPr="001008E6" w:rsidRDefault="003E31B6" w:rsidP="001008E6">
      <w:pPr>
        <w:tabs>
          <w:tab w:val="left" w:pos="1800"/>
          <w:tab w:val="left" w:pos="6750"/>
          <w:tab w:val="left" w:pos="8910"/>
        </w:tabs>
        <w:rPr>
          <w:rFonts w:ascii="Arial" w:hAnsi="Arial" w:cs="Arial"/>
          <w:sz w:val="20"/>
          <w:szCs w:val="20"/>
        </w:rPr>
      </w:pPr>
      <w:r>
        <w:rPr>
          <w:noProof/>
        </w:rPr>
        <w:t xml:space="preserve">                                                         </w:t>
      </w:r>
      <w:r w:rsidR="00E27E38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37.25pt;height:147pt">
            <v:imagedata r:id="rId7" o:title="SP_GD_RifleBullets_C"/>
          </v:shape>
        </w:pict>
      </w:r>
    </w:p>
    <w:sectPr w:rsidR="003E31B6" w:rsidRPr="001008E6" w:rsidSect="005F68C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080" w:bottom="144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65E64" w:rsidRDefault="00865E64" w:rsidP="005F68C0">
      <w:r>
        <w:separator/>
      </w:r>
    </w:p>
  </w:endnote>
  <w:endnote w:type="continuationSeparator" w:id="0">
    <w:p w:rsidR="00865E64" w:rsidRDefault="00865E64" w:rsidP="005F68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21CD8" w:rsidRDefault="00521CD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75F5C" w:rsidRDefault="00375F5C">
    <w:pPr>
      <w:pStyle w:val="Footer"/>
      <w:tabs>
        <w:tab w:val="clear" w:pos="8640"/>
        <w:tab w:val="right" w:pos="10080"/>
      </w:tabs>
      <w:rPr>
        <w:sz w:val="20"/>
      </w:rPr>
    </w:pPr>
    <w:r w:rsidRPr="00357465">
      <w:rPr>
        <w:rFonts w:ascii="Arial" w:hAnsi="Arial" w:cs="Arial"/>
        <w:sz w:val="20"/>
      </w:rPr>
      <w:t>speer-</w:t>
    </w:r>
    <w:r>
      <w:rPr>
        <w:rFonts w:ascii="Arial" w:hAnsi="Arial" w:cs="Arial"/>
        <w:sz w:val="20"/>
      </w:rPr>
      <w:t>bullets</w:t>
    </w:r>
    <w:r w:rsidRPr="00357465">
      <w:rPr>
        <w:rFonts w:ascii="Arial" w:hAnsi="Arial" w:cs="Arial"/>
        <w:sz w:val="20"/>
      </w:rPr>
      <w:t>.</w:t>
    </w:r>
    <w:r>
      <w:rPr>
        <w:rFonts w:ascii="Arial" w:hAnsi="Arial" w:cs="Arial"/>
        <w:sz w:val="20"/>
      </w:rPr>
      <w:t>com</w:t>
    </w:r>
    <w:r>
      <w:rPr>
        <w:rFonts w:ascii="Arial" w:hAnsi="Arial" w:cs="Arial"/>
        <w:sz w:val="20"/>
      </w:rPr>
      <w:tab/>
    </w:r>
    <w:r>
      <w:rPr>
        <w:rFonts w:ascii="Arial" w:hAnsi="Arial" w:cs="Arial"/>
        <w:sz w:val="20"/>
      </w:rPr>
      <w:tab/>
      <w:t xml:space="preserve">Copyright © </w:t>
    </w:r>
    <w:r w:rsidR="00701FE6">
      <w:rPr>
        <w:rFonts w:ascii="Arial" w:hAnsi="Arial" w:cs="Arial"/>
        <w:sz w:val="20"/>
      </w:rPr>
      <w:t xml:space="preserve">2017 </w:t>
    </w:r>
    <w:r w:rsidR="00125211">
      <w:rPr>
        <w:rFonts w:ascii="Arial" w:hAnsi="Arial" w:cs="Arial"/>
        <w:sz w:val="20"/>
      </w:rPr>
      <w:t>Vista Outdoor</w:t>
    </w:r>
    <w:r w:rsidR="00B342CD">
      <w:rPr>
        <w:sz w:val="20"/>
      </w:rPr>
      <w:t xml:space="preserve">   </w:t>
    </w:r>
    <w:r w:rsidR="00C9195B">
      <w:rPr>
        <w:sz w:val="20"/>
      </w:rPr>
      <w:t>1118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21CD8" w:rsidRDefault="00521CD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65E64" w:rsidRDefault="00865E64" w:rsidP="005F68C0">
      <w:r>
        <w:separator/>
      </w:r>
    </w:p>
  </w:footnote>
  <w:footnote w:type="continuationSeparator" w:id="0">
    <w:p w:rsidR="00865E64" w:rsidRDefault="00865E64" w:rsidP="005F68C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21CD8" w:rsidRDefault="00521CD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75F5C" w:rsidRDefault="00521CD8">
    <w:pPr>
      <w:pStyle w:val="Header"/>
      <w:jc w:val="right"/>
      <w:rPr>
        <w:rFonts w:ascii="Arial" w:hAnsi="Arial"/>
        <w:sz w:val="16"/>
      </w:rPr>
    </w:pPr>
    <w:r>
      <w:rPr>
        <w:rFonts w:ascii="Arial" w:hAnsi="Arial"/>
        <w:noProof/>
        <w:sz w:val="16"/>
      </w:rPr>
      <w:drawing>
        <wp:inline distT="0" distB="0" distL="0" distR="0" wp14:anchorId="30AA4A15" wp14:editId="0FE8E5D1">
          <wp:extent cx="1663700" cy="657225"/>
          <wp:effectExtent l="0" t="0" r="0" b="9525"/>
          <wp:docPr id="2" name="Picture 2" descr="Z:\Assets\MASTER ASSETS\Logos\Speer Ammunition\SA_SpeerAmmoLogo_Bl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Assets\MASTER ASSETS\Logos\Speer Ammunition\SA_SpeerAmmoLogo_Blk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80980" cy="66405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21CD8" w:rsidRDefault="00521CD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26E6729"/>
    <w:multiLevelType w:val="hybridMultilevel"/>
    <w:tmpl w:val="DF323062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2D55148"/>
    <w:multiLevelType w:val="hybridMultilevel"/>
    <w:tmpl w:val="13A86F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30A7819"/>
    <w:multiLevelType w:val="hybridMultilevel"/>
    <w:tmpl w:val="2DAC6698"/>
    <w:lvl w:ilvl="0" w:tplc="6D665E5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A0EEE1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36E8FFC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AD4B8F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C0E0A9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92A2F9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A52499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7F40EC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B9C938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78C2"/>
    <w:rsid w:val="00003B12"/>
    <w:rsid w:val="00004084"/>
    <w:rsid w:val="00007A4E"/>
    <w:rsid w:val="00037FA7"/>
    <w:rsid w:val="000442EF"/>
    <w:rsid w:val="000822BE"/>
    <w:rsid w:val="00083A2C"/>
    <w:rsid w:val="000A168D"/>
    <w:rsid w:val="000C0144"/>
    <w:rsid w:val="000F1907"/>
    <w:rsid w:val="000F3C8C"/>
    <w:rsid w:val="000F7038"/>
    <w:rsid w:val="001008E6"/>
    <w:rsid w:val="00125211"/>
    <w:rsid w:val="00163698"/>
    <w:rsid w:val="001A0723"/>
    <w:rsid w:val="001C14E3"/>
    <w:rsid w:val="001C309F"/>
    <w:rsid w:val="001C673B"/>
    <w:rsid w:val="001D23D7"/>
    <w:rsid w:val="00206284"/>
    <w:rsid w:val="00287462"/>
    <w:rsid w:val="002B6C8B"/>
    <w:rsid w:val="002F4FFB"/>
    <w:rsid w:val="0035428C"/>
    <w:rsid w:val="00375F5C"/>
    <w:rsid w:val="00376FCD"/>
    <w:rsid w:val="003A2E85"/>
    <w:rsid w:val="003A7840"/>
    <w:rsid w:val="003B3BC5"/>
    <w:rsid w:val="003E31B6"/>
    <w:rsid w:val="004124A0"/>
    <w:rsid w:val="00450895"/>
    <w:rsid w:val="0047591B"/>
    <w:rsid w:val="004859F1"/>
    <w:rsid w:val="00486DF9"/>
    <w:rsid w:val="004A7BDC"/>
    <w:rsid w:val="004D7400"/>
    <w:rsid w:val="004E2C72"/>
    <w:rsid w:val="004E4BED"/>
    <w:rsid w:val="004E7429"/>
    <w:rsid w:val="00510E73"/>
    <w:rsid w:val="00521CD8"/>
    <w:rsid w:val="00542B16"/>
    <w:rsid w:val="00543F0C"/>
    <w:rsid w:val="00547157"/>
    <w:rsid w:val="00574BF8"/>
    <w:rsid w:val="00583069"/>
    <w:rsid w:val="005C39EF"/>
    <w:rsid w:val="005F68C0"/>
    <w:rsid w:val="006106FE"/>
    <w:rsid w:val="006615F9"/>
    <w:rsid w:val="0066789F"/>
    <w:rsid w:val="00701FE6"/>
    <w:rsid w:val="007343D2"/>
    <w:rsid w:val="00746D89"/>
    <w:rsid w:val="00754E0A"/>
    <w:rsid w:val="00780D05"/>
    <w:rsid w:val="007A78C2"/>
    <w:rsid w:val="007C21B6"/>
    <w:rsid w:val="007F3089"/>
    <w:rsid w:val="00864ECA"/>
    <w:rsid w:val="00865E64"/>
    <w:rsid w:val="00870B45"/>
    <w:rsid w:val="008831F9"/>
    <w:rsid w:val="008D12D8"/>
    <w:rsid w:val="00912970"/>
    <w:rsid w:val="00912A3F"/>
    <w:rsid w:val="0093096E"/>
    <w:rsid w:val="00931B91"/>
    <w:rsid w:val="00941760"/>
    <w:rsid w:val="009A3638"/>
    <w:rsid w:val="009D7FF4"/>
    <w:rsid w:val="009E7775"/>
    <w:rsid w:val="009F67C0"/>
    <w:rsid w:val="00A05BF0"/>
    <w:rsid w:val="00A41C61"/>
    <w:rsid w:val="00A63C8F"/>
    <w:rsid w:val="00A859C6"/>
    <w:rsid w:val="00A86334"/>
    <w:rsid w:val="00AA3772"/>
    <w:rsid w:val="00AD140C"/>
    <w:rsid w:val="00B06B99"/>
    <w:rsid w:val="00B342CD"/>
    <w:rsid w:val="00C41782"/>
    <w:rsid w:val="00C60105"/>
    <w:rsid w:val="00C9195B"/>
    <w:rsid w:val="00CA6177"/>
    <w:rsid w:val="00CB783D"/>
    <w:rsid w:val="00CC23BB"/>
    <w:rsid w:val="00D075F1"/>
    <w:rsid w:val="00D11528"/>
    <w:rsid w:val="00D3367E"/>
    <w:rsid w:val="00D57EC2"/>
    <w:rsid w:val="00D63920"/>
    <w:rsid w:val="00D64133"/>
    <w:rsid w:val="00DE0CBF"/>
    <w:rsid w:val="00E03C4F"/>
    <w:rsid w:val="00E0499E"/>
    <w:rsid w:val="00E053BB"/>
    <w:rsid w:val="00E1119F"/>
    <w:rsid w:val="00E27E38"/>
    <w:rsid w:val="00E306CF"/>
    <w:rsid w:val="00E346B9"/>
    <w:rsid w:val="00E60709"/>
    <w:rsid w:val="00F41ED3"/>
    <w:rsid w:val="00F503ED"/>
    <w:rsid w:val="00F67982"/>
    <w:rsid w:val="00FB3AEB"/>
    <w:rsid w:val="00FD75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1"/>
    <o:shapelayout v:ext="edit">
      <o:idmap v:ext="edit" data="1"/>
    </o:shapelayout>
  </w:shapeDefaults>
  <w:decimalSymbol w:val="."/>
  <w:listSeparator w:val=","/>
  <w14:docId w14:val="2E1DDFD4"/>
  <w15:docId w15:val="{657D9E13-E8AF-451C-9C37-C2C1D6B79A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A78C2"/>
    <w:pPr>
      <w:spacing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2">
    <w:name w:val="heading 2"/>
    <w:basedOn w:val="Normal"/>
    <w:next w:val="Normal"/>
    <w:link w:val="Heading2Char"/>
    <w:qFormat/>
    <w:rsid w:val="007A78C2"/>
    <w:pPr>
      <w:keepNext/>
      <w:outlineLvl w:val="1"/>
    </w:pPr>
    <w:rPr>
      <w:rFonts w:ascii="Arial" w:hAnsi="Arial" w:cs="Arial"/>
      <w:i/>
      <w:iCs/>
      <w:sz w:val="28"/>
    </w:rPr>
  </w:style>
  <w:style w:type="paragraph" w:styleId="Heading4">
    <w:name w:val="heading 4"/>
    <w:basedOn w:val="Normal"/>
    <w:next w:val="Normal"/>
    <w:link w:val="Heading4Char"/>
    <w:qFormat/>
    <w:rsid w:val="007A78C2"/>
    <w:pPr>
      <w:keepNext/>
      <w:outlineLvl w:val="3"/>
    </w:pPr>
    <w:rPr>
      <w:rFonts w:ascii="Arial Black" w:hAnsi="Arial Black"/>
      <w:i/>
      <w:iCs/>
      <w:caps/>
      <w:spacing w:val="-6"/>
      <w:sz w:val="4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7A78C2"/>
    <w:rPr>
      <w:rFonts w:ascii="Arial" w:eastAsia="Times New Roman" w:hAnsi="Arial" w:cs="Arial"/>
      <w:i/>
      <w:iCs/>
      <w:sz w:val="28"/>
      <w:szCs w:val="24"/>
    </w:rPr>
  </w:style>
  <w:style w:type="character" w:customStyle="1" w:styleId="Heading4Char">
    <w:name w:val="Heading 4 Char"/>
    <w:basedOn w:val="DefaultParagraphFont"/>
    <w:link w:val="Heading4"/>
    <w:rsid w:val="007A78C2"/>
    <w:rPr>
      <w:rFonts w:ascii="Arial Black" w:eastAsia="Times New Roman" w:hAnsi="Arial Black" w:cs="Times New Roman"/>
      <w:i/>
      <w:iCs/>
      <w:caps/>
      <w:spacing w:val="-6"/>
      <w:sz w:val="44"/>
      <w:szCs w:val="24"/>
    </w:rPr>
  </w:style>
  <w:style w:type="paragraph" w:styleId="Header">
    <w:name w:val="header"/>
    <w:basedOn w:val="Normal"/>
    <w:link w:val="HeaderChar"/>
    <w:rsid w:val="007A78C2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7A78C2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rsid w:val="007A78C2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7A78C2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A78C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78C2"/>
    <w:rPr>
      <w:rFonts w:ascii="Tahoma" w:eastAsia="Times New Roman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46D8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8739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874738">
          <w:marLeft w:val="63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89164">
          <w:marLeft w:val="63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557583">
          <w:marLeft w:val="63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947231">
          <w:marLeft w:val="63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387872">
          <w:marLeft w:val="63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77119">
          <w:marLeft w:val="63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260</Words>
  <Characters>1483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ATK Federal Cartridge</Company>
  <LinksUpToDate>false</LinksUpToDate>
  <CharactersWithSpaces>1740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Gratz, Erika</dc:creator>
  <cp:lastModifiedBy>Gilligan, Ryan</cp:lastModifiedBy>
  <cp:revision>7</cp:revision>
  <cp:lastPrinted>2017-06-29T14:17:00Z</cp:lastPrinted>
  <dcterms:created xsi:type="dcterms:W3CDTF">2017-10-05T21:01:00Z</dcterms:created>
  <dcterms:modified xsi:type="dcterms:W3CDTF">2018-05-24T16:31:00Z</dcterms:modified>
</cp:coreProperties>
</file>